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09" w:rsidRDefault="00967009" w:rsidP="00377EFF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377EFF" w:rsidRPr="004229E7" w:rsidRDefault="00377EFF" w:rsidP="00377EFF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4229E7">
        <w:rPr>
          <w:rFonts w:ascii="Times New Roman" w:hAnsi="Times New Roman"/>
          <w:sz w:val="28"/>
          <w:szCs w:val="28"/>
        </w:rPr>
        <w:t xml:space="preserve">                                 УТВЕРЖДАЮ</w:t>
      </w:r>
    </w:p>
    <w:p w:rsidR="00377EFF" w:rsidRPr="004229E7" w:rsidRDefault="00377EFF" w:rsidP="00377EFF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4229E7">
        <w:rPr>
          <w:rFonts w:ascii="Times New Roman" w:hAnsi="Times New Roman"/>
          <w:sz w:val="28"/>
          <w:szCs w:val="28"/>
        </w:rPr>
        <w:t xml:space="preserve">               Директор </w:t>
      </w:r>
      <w:r w:rsidR="001A1F38">
        <w:rPr>
          <w:rFonts w:ascii="Times New Roman" w:hAnsi="Times New Roman"/>
          <w:sz w:val="28"/>
          <w:szCs w:val="28"/>
        </w:rPr>
        <w:t xml:space="preserve">ООО </w:t>
      </w:r>
      <w:r w:rsidR="00032749">
        <w:rPr>
          <w:rFonts w:ascii="Times New Roman" w:hAnsi="Times New Roman"/>
          <w:sz w:val="28"/>
          <w:szCs w:val="28"/>
        </w:rPr>
        <w:t>«УПЦ»</w:t>
      </w:r>
      <w:r w:rsidRPr="004229E7">
        <w:rPr>
          <w:rFonts w:ascii="Times New Roman" w:hAnsi="Times New Roman"/>
          <w:sz w:val="28"/>
          <w:szCs w:val="28"/>
        </w:rPr>
        <w:t xml:space="preserve">     </w:t>
      </w:r>
    </w:p>
    <w:p w:rsidR="00377EFF" w:rsidRPr="004229E7" w:rsidRDefault="00377EFF" w:rsidP="00377EFF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229E7">
        <w:rPr>
          <w:rFonts w:ascii="Times New Roman" w:hAnsi="Times New Roman"/>
          <w:sz w:val="28"/>
          <w:szCs w:val="28"/>
        </w:rPr>
        <w:t>___________________Рогачев</w:t>
      </w:r>
      <w:proofErr w:type="spellEnd"/>
      <w:r w:rsidRPr="004229E7">
        <w:rPr>
          <w:rFonts w:ascii="Times New Roman" w:hAnsi="Times New Roman"/>
          <w:sz w:val="28"/>
          <w:szCs w:val="28"/>
        </w:rPr>
        <w:t xml:space="preserve"> Р.В.  </w:t>
      </w:r>
    </w:p>
    <w:p w:rsidR="00377EFF" w:rsidRPr="004229E7" w:rsidRDefault="00D4679D" w:rsidP="00377EFF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Протокол УМС от «__» ___ </w:t>
      </w:r>
      <w:r w:rsidR="001A1F38">
        <w:rPr>
          <w:rFonts w:ascii="Times New Roman" w:hAnsi="Times New Roman"/>
          <w:sz w:val="28"/>
          <w:szCs w:val="28"/>
        </w:rPr>
        <w:t>2024</w:t>
      </w:r>
      <w:r w:rsidR="00377EFF" w:rsidRPr="004229E7">
        <w:rPr>
          <w:rFonts w:ascii="Times New Roman" w:hAnsi="Times New Roman"/>
          <w:sz w:val="28"/>
          <w:szCs w:val="28"/>
        </w:rPr>
        <w:t xml:space="preserve"> г. №___</w:t>
      </w:r>
    </w:p>
    <w:p w:rsidR="00377EFF" w:rsidRPr="004229E7" w:rsidRDefault="00377EFF" w:rsidP="00377EFF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Default="00377EFF" w:rsidP="00377EFF">
      <w:pPr>
        <w:rPr>
          <w:sz w:val="28"/>
          <w:szCs w:val="28"/>
          <w:shd w:val="clear" w:color="auto" w:fill="FFFFFF"/>
        </w:rPr>
      </w:pPr>
    </w:p>
    <w:p w:rsidR="00377EFF" w:rsidRPr="00AB0166" w:rsidRDefault="00377EFF" w:rsidP="00377EFF">
      <w:pPr>
        <w:shd w:val="clear" w:color="auto" w:fill="FFFFFF"/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AB0166">
        <w:rPr>
          <w:b/>
          <w:bCs/>
        </w:rPr>
        <w:t> </w:t>
      </w:r>
      <w:r w:rsidRPr="00AB0166">
        <w:rPr>
          <w:rFonts w:ascii="Arial" w:hAnsi="Arial" w:cs="Arial"/>
          <w:sz w:val="16"/>
          <w:szCs w:val="16"/>
        </w:rPr>
        <w:t xml:space="preserve"> </w:t>
      </w:r>
    </w:p>
    <w:p w:rsidR="00377EFF" w:rsidRPr="00F810D1" w:rsidRDefault="00377EFF" w:rsidP="00F810D1">
      <w:pPr>
        <w:shd w:val="clear" w:color="auto" w:fill="FFFFFF"/>
        <w:jc w:val="center"/>
        <w:rPr>
          <w:rFonts w:ascii="Arial" w:hAnsi="Arial" w:cs="Arial"/>
          <w:sz w:val="32"/>
          <w:szCs w:val="32"/>
        </w:rPr>
      </w:pPr>
      <w:r w:rsidRPr="00F810D1">
        <w:rPr>
          <w:b/>
          <w:bCs/>
          <w:sz w:val="32"/>
          <w:szCs w:val="32"/>
        </w:rPr>
        <w:t>ПОЛОЖЕНИЕ</w:t>
      </w:r>
      <w:r w:rsidRPr="00F810D1">
        <w:rPr>
          <w:rFonts w:ascii="Arial" w:hAnsi="Arial" w:cs="Arial"/>
          <w:sz w:val="32"/>
          <w:szCs w:val="32"/>
        </w:rPr>
        <w:t xml:space="preserve"> </w:t>
      </w:r>
    </w:p>
    <w:p w:rsidR="00D9159C" w:rsidRPr="00F810D1" w:rsidRDefault="00377EFF" w:rsidP="00F810D1">
      <w:pPr>
        <w:shd w:val="clear" w:color="auto" w:fill="FFFFFF"/>
        <w:jc w:val="center"/>
        <w:rPr>
          <w:b/>
          <w:sz w:val="32"/>
          <w:szCs w:val="32"/>
        </w:rPr>
      </w:pPr>
      <w:r w:rsidRPr="00F810D1">
        <w:rPr>
          <w:b/>
          <w:sz w:val="32"/>
          <w:szCs w:val="32"/>
        </w:rPr>
        <w:t xml:space="preserve">о формах </w:t>
      </w:r>
      <w:r w:rsidR="00670B05" w:rsidRPr="00F810D1">
        <w:rPr>
          <w:b/>
          <w:sz w:val="32"/>
          <w:szCs w:val="32"/>
        </w:rPr>
        <w:t>обучения</w:t>
      </w:r>
      <w:r w:rsidR="00D9159C" w:rsidRPr="00F810D1">
        <w:rPr>
          <w:b/>
          <w:sz w:val="32"/>
          <w:szCs w:val="32"/>
        </w:rPr>
        <w:t xml:space="preserve"> </w:t>
      </w:r>
    </w:p>
    <w:p w:rsidR="00377EFF" w:rsidRPr="00F810D1" w:rsidRDefault="00D9159C" w:rsidP="00F810D1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F810D1">
        <w:rPr>
          <w:b/>
          <w:sz w:val="32"/>
          <w:szCs w:val="32"/>
        </w:rPr>
        <w:t>по дополнительным профессиональным программам</w:t>
      </w:r>
    </w:p>
    <w:p w:rsidR="00377EFF" w:rsidRPr="00F810D1" w:rsidRDefault="00377EFF" w:rsidP="00F810D1">
      <w:pPr>
        <w:shd w:val="clear" w:color="auto" w:fill="FFFFFF"/>
        <w:jc w:val="center"/>
        <w:rPr>
          <w:b/>
          <w:bCs/>
          <w:sz w:val="32"/>
          <w:szCs w:val="32"/>
        </w:rPr>
      </w:pPr>
      <w:r w:rsidRPr="00F810D1">
        <w:rPr>
          <w:b/>
          <w:bCs/>
          <w:sz w:val="32"/>
          <w:szCs w:val="32"/>
        </w:rPr>
        <w:t xml:space="preserve">в </w:t>
      </w:r>
      <w:r w:rsidR="001A1F38">
        <w:rPr>
          <w:b/>
          <w:bCs/>
          <w:sz w:val="32"/>
          <w:szCs w:val="32"/>
        </w:rPr>
        <w:t>ООО</w:t>
      </w:r>
      <w:r w:rsidRPr="00F810D1">
        <w:rPr>
          <w:b/>
          <w:bCs/>
          <w:sz w:val="32"/>
          <w:szCs w:val="32"/>
        </w:rPr>
        <w:t xml:space="preserve"> </w:t>
      </w:r>
      <w:r w:rsidR="00032749" w:rsidRPr="00F810D1">
        <w:rPr>
          <w:b/>
          <w:bCs/>
          <w:sz w:val="32"/>
          <w:szCs w:val="32"/>
        </w:rPr>
        <w:t>«Учебно-производственный центр»</w:t>
      </w:r>
    </w:p>
    <w:p w:rsidR="00377EFF" w:rsidRPr="00AB0166" w:rsidRDefault="00377EFF" w:rsidP="00377EFF">
      <w:pPr>
        <w:shd w:val="clear" w:color="auto" w:fill="FFFFFF"/>
        <w:spacing w:line="360" w:lineRule="auto"/>
        <w:jc w:val="center"/>
        <w:rPr>
          <w:b/>
          <w:bCs/>
          <w:sz w:val="32"/>
          <w:szCs w:val="32"/>
        </w:rPr>
      </w:pPr>
    </w:p>
    <w:p w:rsidR="00377EFF" w:rsidRPr="00AB0166" w:rsidRDefault="00377EFF" w:rsidP="00377EFF">
      <w:pPr>
        <w:shd w:val="clear" w:color="auto" w:fill="FFFFFF"/>
        <w:spacing w:line="360" w:lineRule="auto"/>
        <w:jc w:val="center"/>
        <w:rPr>
          <w:b/>
          <w:bCs/>
          <w:sz w:val="32"/>
          <w:szCs w:val="32"/>
        </w:rPr>
      </w:pPr>
    </w:p>
    <w:p w:rsidR="00377EFF" w:rsidRPr="00AB0166" w:rsidRDefault="00377EFF" w:rsidP="00377EF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377EFF" w:rsidRPr="00AB0166" w:rsidRDefault="00377EFF" w:rsidP="00377EFF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377EFF" w:rsidRDefault="00377EFF" w:rsidP="00377EFF">
      <w:pPr>
        <w:shd w:val="clear" w:color="auto" w:fill="FFFFFF"/>
        <w:jc w:val="center"/>
        <w:rPr>
          <w:b/>
          <w:bCs/>
        </w:rPr>
      </w:pPr>
    </w:p>
    <w:p w:rsidR="00377EFF" w:rsidRDefault="00377EFF" w:rsidP="00377EFF">
      <w:pPr>
        <w:shd w:val="clear" w:color="auto" w:fill="FFFFFF"/>
        <w:jc w:val="center"/>
        <w:rPr>
          <w:b/>
          <w:bCs/>
        </w:rPr>
      </w:pPr>
    </w:p>
    <w:p w:rsidR="00377EFF" w:rsidRDefault="00377EFF" w:rsidP="00377EFF">
      <w:pPr>
        <w:shd w:val="clear" w:color="auto" w:fill="FFFFFF"/>
        <w:jc w:val="center"/>
        <w:rPr>
          <w:b/>
          <w:bCs/>
        </w:rPr>
      </w:pPr>
    </w:p>
    <w:p w:rsidR="00377EFF" w:rsidRDefault="00377EFF" w:rsidP="00377EFF">
      <w:pPr>
        <w:shd w:val="clear" w:color="auto" w:fill="FFFFFF"/>
        <w:jc w:val="center"/>
        <w:rPr>
          <w:b/>
          <w:bCs/>
        </w:rPr>
      </w:pPr>
    </w:p>
    <w:p w:rsidR="00377EFF" w:rsidRDefault="00377EFF" w:rsidP="00377EFF">
      <w:pPr>
        <w:shd w:val="clear" w:color="auto" w:fill="FFFFFF"/>
        <w:jc w:val="center"/>
        <w:rPr>
          <w:b/>
          <w:bCs/>
        </w:rPr>
      </w:pPr>
    </w:p>
    <w:p w:rsidR="00377EFF" w:rsidRDefault="00377EFF" w:rsidP="00377EFF">
      <w:pPr>
        <w:shd w:val="clear" w:color="auto" w:fill="FFFFFF"/>
        <w:jc w:val="center"/>
        <w:rPr>
          <w:b/>
          <w:bCs/>
        </w:rPr>
      </w:pPr>
    </w:p>
    <w:p w:rsidR="00377EFF" w:rsidRDefault="00377EFF" w:rsidP="00377EFF">
      <w:pPr>
        <w:shd w:val="clear" w:color="auto" w:fill="FFFFFF"/>
        <w:jc w:val="center"/>
        <w:rPr>
          <w:b/>
          <w:bCs/>
        </w:rPr>
      </w:pPr>
    </w:p>
    <w:p w:rsidR="00377EFF" w:rsidRDefault="00377EFF" w:rsidP="00377EFF">
      <w:pPr>
        <w:shd w:val="clear" w:color="auto" w:fill="FFFFFF"/>
        <w:jc w:val="center"/>
        <w:rPr>
          <w:b/>
          <w:bCs/>
        </w:rPr>
      </w:pPr>
    </w:p>
    <w:p w:rsidR="00377EFF" w:rsidRDefault="00377EFF" w:rsidP="00377EFF">
      <w:pPr>
        <w:shd w:val="clear" w:color="auto" w:fill="FFFFFF"/>
        <w:jc w:val="center"/>
        <w:rPr>
          <w:b/>
          <w:bCs/>
        </w:rPr>
      </w:pPr>
    </w:p>
    <w:p w:rsidR="00377EFF" w:rsidRDefault="00377EFF" w:rsidP="00377EFF">
      <w:pPr>
        <w:shd w:val="clear" w:color="auto" w:fill="FFFFFF"/>
        <w:jc w:val="center"/>
        <w:rPr>
          <w:b/>
          <w:bCs/>
        </w:rPr>
      </w:pPr>
    </w:p>
    <w:p w:rsidR="00377EFF" w:rsidRDefault="00377EFF" w:rsidP="00377EFF">
      <w:pPr>
        <w:shd w:val="clear" w:color="auto" w:fill="FFFFFF"/>
        <w:jc w:val="center"/>
        <w:rPr>
          <w:b/>
          <w:bCs/>
        </w:rPr>
      </w:pPr>
    </w:p>
    <w:p w:rsidR="00F810D1" w:rsidRDefault="00F810D1" w:rsidP="00377EFF">
      <w:pPr>
        <w:shd w:val="clear" w:color="auto" w:fill="FFFFFF"/>
        <w:jc w:val="center"/>
        <w:rPr>
          <w:b/>
          <w:bCs/>
        </w:rPr>
      </w:pPr>
    </w:p>
    <w:p w:rsidR="00F810D1" w:rsidRDefault="00F810D1" w:rsidP="00377EFF">
      <w:pPr>
        <w:shd w:val="clear" w:color="auto" w:fill="FFFFFF"/>
        <w:jc w:val="center"/>
        <w:rPr>
          <w:b/>
          <w:bCs/>
        </w:rPr>
      </w:pPr>
    </w:p>
    <w:p w:rsidR="00F810D1" w:rsidRDefault="00F810D1" w:rsidP="00377EFF">
      <w:pPr>
        <w:shd w:val="clear" w:color="auto" w:fill="FFFFFF"/>
        <w:jc w:val="center"/>
        <w:rPr>
          <w:b/>
          <w:bCs/>
        </w:rPr>
      </w:pPr>
    </w:p>
    <w:p w:rsidR="00F810D1" w:rsidRDefault="00F810D1" w:rsidP="00377EFF">
      <w:pPr>
        <w:shd w:val="clear" w:color="auto" w:fill="FFFFFF"/>
        <w:jc w:val="center"/>
        <w:rPr>
          <w:b/>
          <w:bCs/>
        </w:rPr>
      </w:pPr>
    </w:p>
    <w:p w:rsidR="00F810D1" w:rsidRDefault="00F810D1" w:rsidP="00377EFF">
      <w:pPr>
        <w:shd w:val="clear" w:color="auto" w:fill="FFFFFF"/>
        <w:jc w:val="center"/>
        <w:rPr>
          <w:b/>
          <w:bCs/>
        </w:rPr>
      </w:pPr>
    </w:p>
    <w:p w:rsidR="00F810D1" w:rsidRDefault="00F810D1" w:rsidP="00377EFF">
      <w:pPr>
        <w:shd w:val="clear" w:color="auto" w:fill="FFFFFF"/>
        <w:jc w:val="center"/>
        <w:rPr>
          <w:b/>
          <w:bCs/>
        </w:rPr>
      </w:pPr>
    </w:p>
    <w:p w:rsidR="00F810D1" w:rsidRDefault="00F810D1" w:rsidP="00377EFF">
      <w:pPr>
        <w:shd w:val="clear" w:color="auto" w:fill="FFFFFF"/>
        <w:jc w:val="center"/>
        <w:rPr>
          <w:b/>
          <w:bCs/>
        </w:rPr>
      </w:pPr>
    </w:p>
    <w:p w:rsidR="00F810D1" w:rsidRDefault="00F810D1" w:rsidP="00377EFF">
      <w:pPr>
        <w:shd w:val="clear" w:color="auto" w:fill="FFFFFF"/>
        <w:jc w:val="center"/>
        <w:rPr>
          <w:b/>
          <w:bCs/>
        </w:rPr>
      </w:pPr>
    </w:p>
    <w:p w:rsidR="00F810D1" w:rsidRDefault="00F810D1" w:rsidP="00377EFF">
      <w:pPr>
        <w:shd w:val="clear" w:color="auto" w:fill="FFFFFF"/>
        <w:jc w:val="center"/>
        <w:rPr>
          <w:b/>
          <w:bCs/>
        </w:rPr>
      </w:pPr>
    </w:p>
    <w:p w:rsidR="00377EFF" w:rsidRPr="00F810D1" w:rsidRDefault="00377EFF" w:rsidP="00377EF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377EFF" w:rsidRPr="00F810D1" w:rsidRDefault="00377EFF" w:rsidP="00377EFF">
      <w:pPr>
        <w:shd w:val="clear" w:color="auto" w:fill="FFFFFF"/>
        <w:jc w:val="center"/>
        <w:rPr>
          <w:b/>
          <w:bCs/>
          <w:sz w:val="28"/>
          <w:szCs w:val="28"/>
        </w:rPr>
      </w:pPr>
      <w:r w:rsidRPr="00F810D1">
        <w:rPr>
          <w:b/>
          <w:bCs/>
          <w:sz w:val="28"/>
          <w:szCs w:val="28"/>
        </w:rPr>
        <w:t>г.</w:t>
      </w:r>
      <w:r w:rsidR="00967009" w:rsidRPr="00F810D1">
        <w:rPr>
          <w:b/>
          <w:bCs/>
          <w:sz w:val="28"/>
          <w:szCs w:val="28"/>
        </w:rPr>
        <w:t xml:space="preserve"> </w:t>
      </w:r>
      <w:r w:rsidR="001A1F38">
        <w:rPr>
          <w:b/>
          <w:bCs/>
          <w:sz w:val="28"/>
          <w:szCs w:val="28"/>
        </w:rPr>
        <w:t>Уфа</w:t>
      </w:r>
      <w:r w:rsidR="00527327">
        <w:rPr>
          <w:b/>
          <w:bCs/>
          <w:sz w:val="28"/>
          <w:szCs w:val="28"/>
        </w:rPr>
        <w:t xml:space="preserve"> – </w:t>
      </w:r>
      <w:r w:rsidR="00D4679D" w:rsidRPr="00F810D1">
        <w:rPr>
          <w:b/>
          <w:bCs/>
          <w:sz w:val="28"/>
          <w:szCs w:val="28"/>
        </w:rPr>
        <w:t xml:space="preserve"> </w:t>
      </w:r>
      <w:r w:rsidR="001A1F38">
        <w:rPr>
          <w:b/>
          <w:bCs/>
          <w:sz w:val="28"/>
          <w:szCs w:val="28"/>
        </w:rPr>
        <w:t>2024</w:t>
      </w:r>
      <w:r w:rsidR="00F810D1">
        <w:rPr>
          <w:b/>
          <w:bCs/>
          <w:sz w:val="28"/>
          <w:szCs w:val="28"/>
        </w:rPr>
        <w:t xml:space="preserve"> </w:t>
      </w:r>
      <w:r w:rsidRPr="00F810D1">
        <w:rPr>
          <w:b/>
          <w:bCs/>
          <w:sz w:val="28"/>
          <w:szCs w:val="28"/>
        </w:rPr>
        <w:t>г.</w:t>
      </w:r>
    </w:p>
    <w:p w:rsidR="00377EFF" w:rsidRDefault="00377EFF" w:rsidP="008E6C86">
      <w:pPr>
        <w:pStyle w:val="4"/>
        <w:rPr>
          <w:sz w:val="24"/>
          <w:szCs w:val="24"/>
        </w:rPr>
      </w:pPr>
    </w:p>
    <w:p w:rsidR="008E6C86" w:rsidRPr="00A20D2D" w:rsidRDefault="008E6C86" w:rsidP="00F810D1">
      <w:pPr>
        <w:pStyle w:val="4"/>
        <w:jc w:val="center"/>
        <w:rPr>
          <w:sz w:val="28"/>
          <w:szCs w:val="28"/>
        </w:rPr>
      </w:pPr>
      <w:r w:rsidRPr="00A20D2D">
        <w:rPr>
          <w:sz w:val="28"/>
          <w:szCs w:val="28"/>
        </w:rPr>
        <w:t>1. Общие положения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 xml:space="preserve">1.1. </w:t>
      </w:r>
      <w:proofErr w:type="gramStart"/>
      <w:r w:rsidR="00A33F97" w:rsidRPr="00A20D2D">
        <w:rPr>
          <w:sz w:val="28"/>
          <w:szCs w:val="28"/>
        </w:rPr>
        <w:t>Настоящее Положение составлено в соответствии с законом РФ от 29.12.2012 г. № 273-ФЗ «Об образ</w:t>
      </w:r>
      <w:r w:rsidR="004B17CC" w:rsidRPr="00A20D2D">
        <w:rPr>
          <w:sz w:val="28"/>
          <w:szCs w:val="28"/>
        </w:rPr>
        <w:t>овании в Российской Федерации»</w:t>
      </w:r>
      <w:r w:rsidR="00A33F97" w:rsidRPr="00A20D2D">
        <w:rPr>
          <w:sz w:val="28"/>
          <w:szCs w:val="28"/>
        </w:rPr>
        <w:t xml:space="preserve">, Уставом </w:t>
      </w:r>
      <w:r w:rsidR="001A1F38">
        <w:rPr>
          <w:sz w:val="28"/>
          <w:szCs w:val="28"/>
        </w:rPr>
        <w:t>ООО</w:t>
      </w:r>
      <w:r w:rsidR="00A33F97" w:rsidRPr="00A20D2D">
        <w:rPr>
          <w:sz w:val="28"/>
          <w:szCs w:val="28"/>
        </w:rPr>
        <w:t xml:space="preserve"> </w:t>
      </w:r>
      <w:r w:rsidR="00032749" w:rsidRPr="00A20D2D">
        <w:rPr>
          <w:sz w:val="28"/>
          <w:szCs w:val="28"/>
        </w:rPr>
        <w:t xml:space="preserve">«Учебно-производственный центр» </w:t>
      </w:r>
      <w:r w:rsidR="00A33F97" w:rsidRPr="00A20D2D">
        <w:rPr>
          <w:sz w:val="28"/>
          <w:szCs w:val="28"/>
        </w:rPr>
        <w:t>(далее</w:t>
      </w:r>
      <w:r w:rsidR="00682AC9">
        <w:rPr>
          <w:sz w:val="28"/>
          <w:szCs w:val="28"/>
        </w:rPr>
        <w:t xml:space="preserve"> –</w:t>
      </w:r>
      <w:r w:rsidR="00A33F97" w:rsidRPr="00A20D2D">
        <w:rPr>
          <w:sz w:val="28"/>
          <w:szCs w:val="28"/>
        </w:rPr>
        <w:t xml:space="preserve"> Учебный центр)</w:t>
      </w:r>
      <w:r w:rsidR="004B17CC" w:rsidRPr="00A20D2D">
        <w:rPr>
          <w:sz w:val="28"/>
          <w:szCs w:val="28"/>
        </w:rPr>
        <w:t>,</w:t>
      </w:r>
      <w:r w:rsidR="00A33F97" w:rsidRPr="00A20D2D">
        <w:rPr>
          <w:sz w:val="28"/>
          <w:szCs w:val="28"/>
        </w:rPr>
        <w:t xml:space="preserve"> </w:t>
      </w:r>
      <w:r w:rsidRPr="00A20D2D">
        <w:rPr>
          <w:sz w:val="28"/>
          <w:szCs w:val="28"/>
        </w:rPr>
        <w:t>в соответствии с  Конституцией Российской Федерации, ФЗ РФ «Об основах охраны здоровья граждан в РФ" от 21.11.2011</w:t>
      </w:r>
      <w:r w:rsidR="00682AC9">
        <w:rPr>
          <w:sz w:val="28"/>
          <w:szCs w:val="28"/>
        </w:rPr>
        <w:t xml:space="preserve"> </w:t>
      </w:r>
      <w:r w:rsidRPr="00A20D2D">
        <w:rPr>
          <w:sz w:val="28"/>
          <w:szCs w:val="28"/>
        </w:rPr>
        <w:t>г. № 323-ФЗ,  Гражданским кодексом Российской Федерации, Типовым положением об образовательном учреждении дополнительного профессионального образования (повышения квалификации) специалистов, настоящим Положением</w:t>
      </w:r>
      <w:proofErr w:type="gramEnd"/>
      <w:r w:rsidRPr="00A20D2D">
        <w:rPr>
          <w:sz w:val="28"/>
          <w:szCs w:val="28"/>
        </w:rPr>
        <w:t xml:space="preserve"> и другими локальными актами осуществляет </w:t>
      </w:r>
      <w:r w:rsidR="004B17CC" w:rsidRPr="00A20D2D">
        <w:rPr>
          <w:sz w:val="28"/>
          <w:szCs w:val="28"/>
        </w:rPr>
        <w:t xml:space="preserve"> </w:t>
      </w:r>
      <w:proofErr w:type="gramStart"/>
      <w:r w:rsidR="004B17CC" w:rsidRPr="00A20D2D">
        <w:rPr>
          <w:sz w:val="28"/>
          <w:szCs w:val="28"/>
        </w:rPr>
        <w:t>обучение по программам</w:t>
      </w:r>
      <w:proofErr w:type="gramEnd"/>
      <w:r w:rsidRPr="00A20D2D">
        <w:rPr>
          <w:sz w:val="28"/>
          <w:szCs w:val="28"/>
        </w:rPr>
        <w:t xml:space="preserve"> дополнительного  профессионального образования специалистов на платной (договорной) основе с оплатой юридическими или физическими лицами.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1.2. Дополнительное профессиональное образование ведется по следующим уровням: </w:t>
      </w:r>
    </w:p>
    <w:p w:rsidR="008E6C86" w:rsidRPr="00A20D2D" w:rsidRDefault="008E6C86" w:rsidP="00F810D1">
      <w:pPr>
        <w:numPr>
          <w:ilvl w:val="0"/>
          <w:numId w:val="6"/>
        </w:numPr>
        <w:spacing w:before="100" w:beforeAutospacing="1" w:after="100" w:afterAutospacing="1"/>
        <w:ind w:left="0" w:right="480" w:firstLine="567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повышение квалификации (с выдачей свидетельства</w:t>
      </w:r>
      <w:r w:rsidR="00A33F97" w:rsidRPr="00A20D2D">
        <w:rPr>
          <w:sz w:val="28"/>
          <w:szCs w:val="28"/>
        </w:rPr>
        <w:t>,</w:t>
      </w:r>
      <w:r w:rsidR="00670B05" w:rsidRPr="00A20D2D">
        <w:rPr>
          <w:sz w:val="28"/>
          <w:szCs w:val="28"/>
        </w:rPr>
        <w:t xml:space="preserve"> </w:t>
      </w:r>
      <w:r w:rsidR="00A33F97" w:rsidRPr="00A20D2D">
        <w:rPr>
          <w:sz w:val="28"/>
          <w:szCs w:val="28"/>
        </w:rPr>
        <w:t>удостоверения</w:t>
      </w:r>
      <w:r w:rsidRPr="00A20D2D">
        <w:rPr>
          <w:sz w:val="28"/>
          <w:szCs w:val="28"/>
        </w:rPr>
        <w:t xml:space="preserve">) – для лиц, прошедших </w:t>
      </w:r>
      <w:proofErr w:type="gramStart"/>
      <w:r w:rsidRPr="00A20D2D">
        <w:rPr>
          <w:sz w:val="28"/>
          <w:szCs w:val="28"/>
        </w:rPr>
        <w:t>обуче</w:t>
      </w:r>
      <w:r w:rsidR="00A33F97" w:rsidRPr="00A20D2D">
        <w:rPr>
          <w:sz w:val="28"/>
          <w:szCs w:val="28"/>
        </w:rPr>
        <w:t>ние по программе</w:t>
      </w:r>
      <w:proofErr w:type="gramEnd"/>
      <w:r w:rsidR="00A33F97" w:rsidRPr="00A20D2D">
        <w:rPr>
          <w:sz w:val="28"/>
          <w:szCs w:val="28"/>
        </w:rPr>
        <w:t xml:space="preserve"> в объеме свыше 16 </w:t>
      </w:r>
      <w:r w:rsidRPr="00A20D2D">
        <w:rPr>
          <w:sz w:val="28"/>
          <w:szCs w:val="28"/>
        </w:rPr>
        <w:t xml:space="preserve"> часов;</w:t>
      </w:r>
    </w:p>
    <w:p w:rsidR="008E6C86" w:rsidRPr="00A20D2D" w:rsidRDefault="008E6C86" w:rsidP="00F810D1">
      <w:pPr>
        <w:numPr>
          <w:ilvl w:val="0"/>
          <w:numId w:val="6"/>
        </w:numPr>
        <w:spacing w:before="100" w:beforeAutospacing="1" w:after="100" w:afterAutospacing="1"/>
        <w:ind w:left="0" w:right="480" w:firstLine="567"/>
        <w:jc w:val="both"/>
        <w:rPr>
          <w:sz w:val="28"/>
          <w:szCs w:val="28"/>
        </w:rPr>
      </w:pPr>
      <w:r w:rsidRPr="00A20D2D">
        <w:rPr>
          <w:sz w:val="28"/>
          <w:szCs w:val="28"/>
        </w:rPr>
        <w:t xml:space="preserve">профессиональная переподготовка (с выдачей диплома о профессиональной переподготовке) – для лиц, прошедших </w:t>
      </w:r>
      <w:proofErr w:type="gramStart"/>
      <w:r w:rsidRPr="00A20D2D">
        <w:rPr>
          <w:sz w:val="28"/>
          <w:szCs w:val="28"/>
        </w:rPr>
        <w:t>обучение по программе</w:t>
      </w:r>
      <w:proofErr w:type="gramEnd"/>
      <w:r w:rsidRPr="00A20D2D">
        <w:rPr>
          <w:sz w:val="28"/>
          <w:szCs w:val="28"/>
        </w:rPr>
        <w:t xml:space="preserve"> в объеме свыше </w:t>
      </w:r>
      <w:r w:rsidR="00A33F97" w:rsidRPr="00A20D2D">
        <w:rPr>
          <w:sz w:val="28"/>
          <w:szCs w:val="28"/>
        </w:rPr>
        <w:t>250</w:t>
      </w:r>
      <w:r w:rsidRPr="00A20D2D">
        <w:rPr>
          <w:sz w:val="28"/>
          <w:szCs w:val="28"/>
        </w:rPr>
        <w:t xml:space="preserve"> часов. 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 xml:space="preserve">1.3. Сроки, формы, содержание и технология </w:t>
      </w:r>
      <w:proofErr w:type="gramStart"/>
      <w:r w:rsidRPr="00A20D2D">
        <w:rPr>
          <w:sz w:val="28"/>
          <w:szCs w:val="28"/>
        </w:rPr>
        <w:t>обучения по программам</w:t>
      </w:r>
      <w:proofErr w:type="gramEnd"/>
      <w:r w:rsidRPr="00A20D2D">
        <w:rPr>
          <w:sz w:val="28"/>
          <w:szCs w:val="28"/>
        </w:rPr>
        <w:t xml:space="preserve"> дополнительного профессионального образования определяются </w:t>
      </w:r>
      <w:r w:rsidR="00A33F97" w:rsidRPr="00A20D2D">
        <w:rPr>
          <w:sz w:val="28"/>
          <w:szCs w:val="28"/>
        </w:rPr>
        <w:t xml:space="preserve">Учебным центром  </w:t>
      </w:r>
      <w:r w:rsidRPr="00A20D2D">
        <w:rPr>
          <w:sz w:val="28"/>
          <w:szCs w:val="28"/>
        </w:rPr>
        <w:t>самостоятельно</w:t>
      </w:r>
      <w:r w:rsidR="00A33F97" w:rsidRPr="00A20D2D">
        <w:rPr>
          <w:sz w:val="28"/>
          <w:szCs w:val="28"/>
        </w:rPr>
        <w:t xml:space="preserve"> </w:t>
      </w:r>
      <w:r w:rsidRPr="00A20D2D">
        <w:rPr>
          <w:sz w:val="28"/>
          <w:szCs w:val="28"/>
        </w:rPr>
        <w:t>с учетом требований федеральных государственных образовательных стандартов среднего и высшего профессионального образования.</w:t>
      </w:r>
    </w:p>
    <w:p w:rsidR="008E6C86" w:rsidRPr="00A20D2D" w:rsidRDefault="008E6C86" w:rsidP="00F810D1">
      <w:pPr>
        <w:pStyle w:val="4"/>
        <w:jc w:val="center"/>
        <w:rPr>
          <w:sz w:val="28"/>
          <w:szCs w:val="28"/>
        </w:rPr>
      </w:pPr>
      <w:r w:rsidRPr="00A20D2D">
        <w:rPr>
          <w:sz w:val="28"/>
          <w:szCs w:val="28"/>
        </w:rPr>
        <w:t>2. Формы учебных занятий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2.1. Процесс обучения может включать следующие формы учебных занятий:</w:t>
      </w:r>
    </w:p>
    <w:p w:rsidR="00670B05" w:rsidRPr="00A20D2D" w:rsidRDefault="00670B05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-</w:t>
      </w:r>
      <w:r w:rsidR="008E6C86" w:rsidRPr="00A20D2D">
        <w:rPr>
          <w:sz w:val="28"/>
          <w:szCs w:val="28"/>
        </w:rPr>
        <w:t xml:space="preserve">теоретические занятия (лекции, семинары и др.), </w:t>
      </w:r>
    </w:p>
    <w:p w:rsidR="00670B05" w:rsidRPr="00A20D2D" w:rsidRDefault="00670B05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-</w:t>
      </w:r>
      <w:r w:rsidR="008E6C86" w:rsidRPr="00A20D2D">
        <w:rPr>
          <w:sz w:val="28"/>
          <w:szCs w:val="28"/>
        </w:rPr>
        <w:t>практические занятия по отработке отдельных умений и навыков,</w:t>
      </w:r>
    </w:p>
    <w:p w:rsidR="008E6C86" w:rsidRPr="00A20D2D" w:rsidRDefault="00670B05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-</w:t>
      </w:r>
      <w:r w:rsidR="008E6C86" w:rsidRPr="00A20D2D">
        <w:rPr>
          <w:sz w:val="28"/>
          <w:szCs w:val="28"/>
        </w:rPr>
        <w:t xml:space="preserve">самостоятельную работу по изучение учебного материала, </w:t>
      </w:r>
      <w:proofErr w:type="gramStart"/>
      <w:r w:rsidR="008E6C86" w:rsidRPr="00A20D2D">
        <w:rPr>
          <w:sz w:val="28"/>
          <w:szCs w:val="28"/>
        </w:rPr>
        <w:t>предусмотренных</w:t>
      </w:r>
      <w:proofErr w:type="gramEnd"/>
      <w:r w:rsidR="008E6C86" w:rsidRPr="00A20D2D">
        <w:rPr>
          <w:sz w:val="28"/>
          <w:szCs w:val="28"/>
        </w:rPr>
        <w:t xml:space="preserve"> квалификационными характеристиками. 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2.2. Курс теоретических занятий на циклах согласуется с квалификационными требованиями. Основной упор делают на изучение тестовых заданий. Исходя из этого, центральное место в теоретических занятиях должны занимать проблемы лекций, семинары с обсуждением теоретических вопросов и тактики поведения при тех или иных профессиональных ситуациях.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2.3. Практические занятия проводят в условиях, максимально приближенных к условиям профессиональной деятельности.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2.4. В практических занятиях для руководителей органов и учреждений включает анализ отчетов, учебные задачи, требующие соответствующего решения, дискуссии по методике «круглого стола» и др.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2.5. В качестве учебных материалов могут быть использованы организационные и тактические алгоритмы, а также многоэтапные типовые задачи. В этих случая занятия могут проводиться в аудиториях, оснащенных компьютерной техникой.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lastRenderedPageBreak/>
        <w:t>2.6. Наравне с занятиями, предназначенными для всех слушателей, значительное место в программе и организации занятий должна занимать индивидуальная самостоятельная подготовка слушателей, составляющая не менее 1/3 общего объема учебных занятий.</w:t>
      </w:r>
    </w:p>
    <w:p w:rsidR="00670B05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2.7.  Обучающиеся  выполняют все виды работ, предусмотренные учебными планами и программами, проходят проверку уровня знаний в виде промежуточной и итоговой аттестацией в форме тестирования, выполнения практических манипуляций, собеседования, аттестационной работы.</w:t>
      </w:r>
    </w:p>
    <w:p w:rsidR="008E6C86" w:rsidRPr="00A20D2D" w:rsidRDefault="008E6C86" w:rsidP="00F810D1">
      <w:pPr>
        <w:pStyle w:val="4"/>
        <w:jc w:val="center"/>
        <w:rPr>
          <w:sz w:val="28"/>
          <w:szCs w:val="28"/>
        </w:rPr>
      </w:pPr>
      <w:r w:rsidRPr="00A20D2D">
        <w:rPr>
          <w:sz w:val="28"/>
          <w:szCs w:val="28"/>
        </w:rPr>
        <w:t>3. Формы обучения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3.1.  </w:t>
      </w:r>
      <w:proofErr w:type="gramStart"/>
      <w:r w:rsidRPr="00A20D2D">
        <w:rPr>
          <w:sz w:val="28"/>
          <w:szCs w:val="28"/>
        </w:rPr>
        <w:t>Обучение слушателей  по программам</w:t>
      </w:r>
      <w:proofErr w:type="gramEnd"/>
      <w:r w:rsidRPr="00A20D2D">
        <w:rPr>
          <w:sz w:val="28"/>
          <w:szCs w:val="28"/>
        </w:rPr>
        <w:t xml:space="preserve"> ДПО может осуществляться по следующим формам: с отрывом от работы, и по индивидуальным формам обучения.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 xml:space="preserve">3.2. </w:t>
      </w:r>
      <w:proofErr w:type="gramStart"/>
      <w:r w:rsidRPr="00A20D2D">
        <w:rPr>
          <w:sz w:val="28"/>
          <w:szCs w:val="28"/>
        </w:rPr>
        <w:t>Очная</w:t>
      </w:r>
      <w:proofErr w:type="gramEnd"/>
      <w:r w:rsidRPr="00A20D2D">
        <w:rPr>
          <w:sz w:val="28"/>
          <w:szCs w:val="28"/>
        </w:rPr>
        <w:t xml:space="preserve"> с отрывом от работы, что подразумевает активное обучение (посещение занятий, выполнение контрольных мероприятий, предусмотренных учебным планом), участие в работе </w:t>
      </w:r>
      <w:r w:rsidR="00670B05" w:rsidRPr="00A20D2D">
        <w:rPr>
          <w:sz w:val="28"/>
          <w:szCs w:val="28"/>
        </w:rPr>
        <w:t xml:space="preserve">Учебного центра </w:t>
      </w:r>
      <w:r w:rsidRPr="00A20D2D">
        <w:rPr>
          <w:sz w:val="28"/>
          <w:szCs w:val="28"/>
        </w:rPr>
        <w:t xml:space="preserve">и, самое главное, выполнение </w:t>
      </w:r>
      <w:r w:rsidR="00670B05" w:rsidRPr="00A20D2D">
        <w:rPr>
          <w:sz w:val="28"/>
          <w:szCs w:val="28"/>
        </w:rPr>
        <w:t xml:space="preserve">различных заданий </w:t>
      </w:r>
      <w:r w:rsidRPr="00A20D2D">
        <w:rPr>
          <w:sz w:val="28"/>
          <w:szCs w:val="28"/>
        </w:rPr>
        <w:t>режим занятий 6 часов в день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>3.3. Очная с частичным отрывом от работы – форма организации учебного процесса, которая сочетает в себе очное  образование на базе образовательного учреждения и с выездом по мес</w:t>
      </w:r>
      <w:r w:rsidR="002D4CB2" w:rsidRPr="00A20D2D">
        <w:rPr>
          <w:sz w:val="28"/>
          <w:szCs w:val="28"/>
        </w:rPr>
        <w:t>ту работы и самообучение. Больши</w:t>
      </w:r>
      <w:r w:rsidRPr="00A20D2D">
        <w:rPr>
          <w:sz w:val="28"/>
          <w:szCs w:val="28"/>
        </w:rPr>
        <w:t>й объём знаний (</w:t>
      </w:r>
      <w:r w:rsidR="002D4CB2" w:rsidRPr="00A20D2D">
        <w:rPr>
          <w:sz w:val="28"/>
          <w:szCs w:val="28"/>
        </w:rPr>
        <w:t xml:space="preserve">до </w:t>
      </w:r>
      <w:r w:rsidRPr="00A20D2D">
        <w:rPr>
          <w:sz w:val="28"/>
          <w:szCs w:val="28"/>
        </w:rPr>
        <w:t xml:space="preserve">70 %) </w:t>
      </w:r>
      <w:proofErr w:type="gramStart"/>
      <w:r w:rsidRPr="00A20D2D">
        <w:rPr>
          <w:sz w:val="28"/>
          <w:szCs w:val="28"/>
        </w:rPr>
        <w:t>обучающиеся</w:t>
      </w:r>
      <w:proofErr w:type="gramEnd"/>
      <w:r w:rsidRPr="00A20D2D">
        <w:rPr>
          <w:sz w:val="28"/>
          <w:szCs w:val="28"/>
        </w:rPr>
        <w:t xml:space="preserve"> осваивают самостоятельно. В соответствии с государственными стандартами подготовки специалистов обучения осуществляется по тем же учебным планам, в том же объеме и с тем же перечнем изучаемых дисциплин, что и </w:t>
      </w:r>
      <w:proofErr w:type="gramStart"/>
      <w:r w:rsidRPr="00A20D2D">
        <w:rPr>
          <w:sz w:val="28"/>
          <w:szCs w:val="28"/>
        </w:rPr>
        <w:t>очная</w:t>
      </w:r>
      <w:proofErr w:type="gramEnd"/>
      <w:r w:rsidRPr="00A20D2D">
        <w:rPr>
          <w:sz w:val="28"/>
          <w:szCs w:val="28"/>
        </w:rPr>
        <w:t>.  Во время консультации  преподаватели читают вводные лекции, дают списки литературы, контрольные задания, темы рефератов и аттестационных  работ, приблизительные вопросы экзаменов. 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 xml:space="preserve">3.4. Форма </w:t>
      </w:r>
      <w:proofErr w:type="gramStart"/>
      <w:r w:rsidRPr="00A20D2D">
        <w:rPr>
          <w:sz w:val="28"/>
          <w:szCs w:val="28"/>
        </w:rPr>
        <w:t>обучения</w:t>
      </w:r>
      <w:proofErr w:type="gramEnd"/>
      <w:r w:rsidRPr="00A20D2D">
        <w:rPr>
          <w:sz w:val="28"/>
          <w:szCs w:val="28"/>
        </w:rPr>
        <w:t xml:space="preserve"> по индивидуальному учебному плану, составленному на основе учебного плана с соблюдением преемственности и структурно-логической последовательности изучения учебных дисциплин, определяющих содержание образования соответствующего направления подготовки. Индивидуальный учебный план со</w:t>
      </w:r>
      <w:r w:rsidR="00670B05" w:rsidRPr="00A20D2D">
        <w:rPr>
          <w:sz w:val="28"/>
          <w:szCs w:val="28"/>
        </w:rPr>
        <w:t>гласовывается в соответствующем порядке</w:t>
      </w:r>
      <w:r w:rsidRPr="00A20D2D">
        <w:rPr>
          <w:sz w:val="28"/>
          <w:szCs w:val="28"/>
        </w:rPr>
        <w:t xml:space="preserve">. </w:t>
      </w:r>
      <w:proofErr w:type="gramStart"/>
      <w:r w:rsidRPr="00A20D2D">
        <w:rPr>
          <w:sz w:val="28"/>
          <w:szCs w:val="28"/>
        </w:rPr>
        <w:t>Обучающийся</w:t>
      </w:r>
      <w:proofErr w:type="gramEnd"/>
      <w:r w:rsidRPr="00A20D2D">
        <w:rPr>
          <w:sz w:val="28"/>
          <w:szCs w:val="28"/>
        </w:rPr>
        <w:t xml:space="preserve"> имеет право пользоваться библиотечными фондами, учебными программами и методическими материалами </w:t>
      </w:r>
      <w:r w:rsidR="00670B05" w:rsidRPr="00A20D2D">
        <w:rPr>
          <w:sz w:val="28"/>
          <w:szCs w:val="28"/>
        </w:rPr>
        <w:t>Учебного центра</w:t>
      </w:r>
      <w:r w:rsidRPr="00A20D2D">
        <w:rPr>
          <w:sz w:val="28"/>
          <w:szCs w:val="28"/>
        </w:rPr>
        <w:t>, учебно-лабораторным оборудованием, техническими средствами, получать консультации преподавателей.  </w:t>
      </w:r>
      <w:proofErr w:type="gramStart"/>
      <w:r w:rsidRPr="00A20D2D">
        <w:rPr>
          <w:sz w:val="28"/>
          <w:szCs w:val="28"/>
        </w:rPr>
        <w:t>Обучение</w:t>
      </w:r>
      <w:proofErr w:type="gramEnd"/>
      <w:r w:rsidRPr="00A20D2D">
        <w:rPr>
          <w:sz w:val="28"/>
          <w:szCs w:val="28"/>
        </w:rPr>
        <w:t xml:space="preserve"> по индивидуальному учебному плану сочетается с дистанционными методами. Обучение не исключает итоговую аттестацию. </w:t>
      </w: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  <w:r w:rsidRPr="00A20D2D">
        <w:rPr>
          <w:sz w:val="28"/>
          <w:szCs w:val="28"/>
        </w:rPr>
        <w:t xml:space="preserve">3.5. Для </w:t>
      </w:r>
      <w:proofErr w:type="gramStart"/>
      <w:r w:rsidRPr="00A20D2D">
        <w:rPr>
          <w:sz w:val="28"/>
          <w:szCs w:val="28"/>
        </w:rPr>
        <w:t>обучающихся</w:t>
      </w:r>
      <w:proofErr w:type="gramEnd"/>
      <w:r w:rsidRPr="00A20D2D">
        <w:rPr>
          <w:sz w:val="28"/>
          <w:szCs w:val="28"/>
        </w:rPr>
        <w:t xml:space="preserve">  организованы дополнительные образовательные услуги </w:t>
      </w:r>
      <w:r w:rsidR="00670B05" w:rsidRPr="00A20D2D">
        <w:rPr>
          <w:sz w:val="28"/>
          <w:szCs w:val="28"/>
        </w:rPr>
        <w:t>- дистанционные методы обучения</w:t>
      </w:r>
      <w:r w:rsidRPr="00A20D2D">
        <w:rPr>
          <w:sz w:val="28"/>
          <w:szCs w:val="28"/>
        </w:rPr>
        <w:t xml:space="preserve">. Дистанционная форма обучения предназначена для </w:t>
      </w:r>
      <w:proofErr w:type="gramStart"/>
      <w:r w:rsidRPr="00A20D2D">
        <w:rPr>
          <w:sz w:val="28"/>
          <w:szCs w:val="28"/>
        </w:rPr>
        <w:t>обучающихся</w:t>
      </w:r>
      <w:proofErr w:type="gramEnd"/>
      <w:r w:rsidRPr="00A20D2D">
        <w:rPr>
          <w:sz w:val="28"/>
          <w:szCs w:val="28"/>
        </w:rPr>
        <w:t>, имеющих персональные компьютеры и доступ в Интернет. Предполагает возможность обучения слушателей  по месту жительства. В рамках дистанционного обучения учащимся предоставляются все необходимые материалы и пособия. Кроме того, часть тестов может быть сдана через Интернет. Самое главное преимущество дистанционного обучения – слушатель может получать знания тогда, когда ему нужно, в том темпе, который ему больше подходит, и в том месте, где ему удобно. Таким образом, слушатель обучается практически без отрыва от производства.  Следовательно, обучающиеся получают «обратную связь» практически мгновенно после выполнения проверочного задания, а это лишь повышает эффективность усвоения новых знаний. </w:t>
      </w:r>
    </w:p>
    <w:p w:rsidR="00670B05" w:rsidRPr="00A20D2D" w:rsidRDefault="00670B05" w:rsidP="00F810D1">
      <w:pPr>
        <w:pStyle w:val="a8"/>
        <w:jc w:val="both"/>
        <w:rPr>
          <w:sz w:val="28"/>
          <w:szCs w:val="28"/>
        </w:rPr>
      </w:pPr>
    </w:p>
    <w:p w:rsidR="00670B05" w:rsidRPr="00A20D2D" w:rsidRDefault="00670B05" w:rsidP="00F810D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70B05" w:rsidRPr="00A20D2D" w:rsidRDefault="00670B05" w:rsidP="00F810D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6C86" w:rsidRPr="00A20D2D" w:rsidRDefault="008E6C86" w:rsidP="00F810D1">
      <w:pPr>
        <w:pStyle w:val="a8"/>
        <w:jc w:val="both"/>
        <w:rPr>
          <w:sz w:val="28"/>
          <w:szCs w:val="28"/>
        </w:rPr>
      </w:pPr>
    </w:p>
    <w:sectPr w:rsidR="008E6C86" w:rsidRPr="00A20D2D" w:rsidSect="00BD191E">
      <w:pgSz w:w="11906" w:h="16838"/>
      <w:pgMar w:top="397" w:right="851" w:bottom="397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B8F" w:rsidRDefault="00F90B8F">
      <w:r>
        <w:separator/>
      </w:r>
    </w:p>
  </w:endnote>
  <w:endnote w:type="continuationSeparator" w:id="0">
    <w:p w:rsidR="00F90B8F" w:rsidRDefault="00F90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B8F" w:rsidRDefault="00F90B8F">
      <w:r>
        <w:separator/>
      </w:r>
    </w:p>
  </w:footnote>
  <w:footnote w:type="continuationSeparator" w:id="0">
    <w:p w:rsidR="00F90B8F" w:rsidRDefault="00F90B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B4FE4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5760335"/>
    <w:multiLevelType w:val="multilevel"/>
    <w:tmpl w:val="7A882D1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78"/>
        </w:tabs>
        <w:ind w:left="14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69"/>
        </w:tabs>
        <w:ind w:left="22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11"/>
        </w:tabs>
        <w:ind w:left="36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02"/>
        </w:tabs>
        <w:ind w:left="41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53"/>
        </w:tabs>
        <w:ind w:left="49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44"/>
        </w:tabs>
        <w:ind w:left="54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95"/>
        </w:tabs>
        <w:ind w:left="6295" w:hanging="1800"/>
      </w:pPr>
      <w:rPr>
        <w:rFonts w:hint="default"/>
      </w:rPr>
    </w:lvl>
  </w:abstractNum>
  <w:abstractNum w:abstractNumId="2">
    <w:nsid w:val="466015D8"/>
    <w:multiLevelType w:val="multilevel"/>
    <w:tmpl w:val="45E2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DB47003"/>
    <w:multiLevelType w:val="hybridMultilevel"/>
    <w:tmpl w:val="C8A4B37E"/>
    <w:lvl w:ilvl="0" w:tplc="58C01C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BE0C6F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262FE8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6FCE92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C40B9C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CB74D67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BBEAF8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E3E24E0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D240DA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lvl w:ilvl="0">
        <w:numFmt w:val="bullet"/>
        <w:lvlText w:val="—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2993"/>
    <w:rsid w:val="00010559"/>
    <w:rsid w:val="00032749"/>
    <w:rsid w:val="00034654"/>
    <w:rsid w:val="00040939"/>
    <w:rsid w:val="000639C6"/>
    <w:rsid w:val="00083982"/>
    <w:rsid w:val="000C5ECE"/>
    <w:rsid w:val="00117F3C"/>
    <w:rsid w:val="00125FAE"/>
    <w:rsid w:val="001668B1"/>
    <w:rsid w:val="001A1F38"/>
    <w:rsid w:val="001C611C"/>
    <w:rsid w:val="001D62F3"/>
    <w:rsid w:val="001E1CC6"/>
    <w:rsid w:val="00202993"/>
    <w:rsid w:val="00215F76"/>
    <w:rsid w:val="00216D1B"/>
    <w:rsid w:val="002215F0"/>
    <w:rsid w:val="00255222"/>
    <w:rsid w:val="00295303"/>
    <w:rsid w:val="002A57E7"/>
    <w:rsid w:val="002D4CB2"/>
    <w:rsid w:val="002F25A2"/>
    <w:rsid w:val="002F77FF"/>
    <w:rsid w:val="003450EA"/>
    <w:rsid w:val="00377EFF"/>
    <w:rsid w:val="00394C5B"/>
    <w:rsid w:val="003A0D3B"/>
    <w:rsid w:val="003A79D0"/>
    <w:rsid w:val="004B0989"/>
    <w:rsid w:val="004B17CC"/>
    <w:rsid w:val="004C4A73"/>
    <w:rsid w:val="004D02D4"/>
    <w:rsid w:val="00516A91"/>
    <w:rsid w:val="00527327"/>
    <w:rsid w:val="00551598"/>
    <w:rsid w:val="00562E44"/>
    <w:rsid w:val="005956E2"/>
    <w:rsid w:val="005A1222"/>
    <w:rsid w:val="00660254"/>
    <w:rsid w:val="00670B05"/>
    <w:rsid w:val="00682AC9"/>
    <w:rsid w:val="00696298"/>
    <w:rsid w:val="006F24C4"/>
    <w:rsid w:val="007121CA"/>
    <w:rsid w:val="00734753"/>
    <w:rsid w:val="00793167"/>
    <w:rsid w:val="007D1497"/>
    <w:rsid w:val="007E5D2D"/>
    <w:rsid w:val="007F6286"/>
    <w:rsid w:val="008106E7"/>
    <w:rsid w:val="00877121"/>
    <w:rsid w:val="008857D7"/>
    <w:rsid w:val="008859ED"/>
    <w:rsid w:val="008C1EED"/>
    <w:rsid w:val="008D32D1"/>
    <w:rsid w:val="008E6C86"/>
    <w:rsid w:val="008F543F"/>
    <w:rsid w:val="00907865"/>
    <w:rsid w:val="00946FA1"/>
    <w:rsid w:val="00967009"/>
    <w:rsid w:val="00967F82"/>
    <w:rsid w:val="009728EA"/>
    <w:rsid w:val="00974E28"/>
    <w:rsid w:val="009B5905"/>
    <w:rsid w:val="009D7B5A"/>
    <w:rsid w:val="009F040F"/>
    <w:rsid w:val="00A10C06"/>
    <w:rsid w:val="00A20D2D"/>
    <w:rsid w:val="00A30643"/>
    <w:rsid w:val="00A33F97"/>
    <w:rsid w:val="00A64960"/>
    <w:rsid w:val="00AB568E"/>
    <w:rsid w:val="00AD6D4C"/>
    <w:rsid w:val="00AE62D8"/>
    <w:rsid w:val="00B40B14"/>
    <w:rsid w:val="00B53A77"/>
    <w:rsid w:val="00BD191E"/>
    <w:rsid w:val="00C1624B"/>
    <w:rsid w:val="00C91C87"/>
    <w:rsid w:val="00D4679D"/>
    <w:rsid w:val="00D814FF"/>
    <w:rsid w:val="00D9159C"/>
    <w:rsid w:val="00D931E7"/>
    <w:rsid w:val="00DA0BC1"/>
    <w:rsid w:val="00E239A1"/>
    <w:rsid w:val="00E647D7"/>
    <w:rsid w:val="00EA6723"/>
    <w:rsid w:val="00EB0635"/>
    <w:rsid w:val="00F05BD6"/>
    <w:rsid w:val="00F37F55"/>
    <w:rsid w:val="00F52D66"/>
    <w:rsid w:val="00F55BB5"/>
    <w:rsid w:val="00F678C1"/>
    <w:rsid w:val="00F810D1"/>
    <w:rsid w:val="00F83700"/>
    <w:rsid w:val="00F8775C"/>
    <w:rsid w:val="00F90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silver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566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right="566"/>
      <w:jc w:val="both"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ind w:right="566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ind w:left="4253"/>
      <w:outlineLvl w:val="5"/>
    </w:pPr>
    <w:rPr>
      <w:rFonts w:ascii="Arial Narrow" w:hAnsi="Arial Narrow"/>
      <w:b/>
      <w:bCs/>
      <w:noProof/>
      <w:sz w:val="22"/>
    </w:rPr>
  </w:style>
  <w:style w:type="paragraph" w:styleId="7">
    <w:name w:val="heading 7"/>
    <w:basedOn w:val="a"/>
    <w:next w:val="a"/>
    <w:qFormat/>
    <w:pPr>
      <w:keepNext/>
      <w:ind w:right="566"/>
      <w:jc w:val="center"/>
      <w:outlineLvl w:val="6"/>
    </w:pPr>
    <w:rPr>
      <w:rFonts w:ascii="Arial Narrow" w:hAnsi="Arial Narrow"/>
      <w:sz w:val="24"/>
    </w:rPr>
  </w:style>
  <w:style w:type="paragraph" w:styleId="8">
    <w:name w:val="heading 8"/>
    <w:basedOn w:val="a"/>
    <w:next w:val="a"/>
    <w:qFormat/>
    <w:pPr>
      <w:keepNext/>
      <w:ind w:right="566"/>
      <w:outlineLvl w:val="7"/>
    </w:pPr>
    <w:rPr>
      <w:rFonts w:ascii="Arial Narrow" w:hAnsi="Arial Narrow"/>
      <w:i/>
      <w:iCs/>
      <w:sz w:val="22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 Narrow" w:hAnsi="Arial Narrow"/>
      <w:b/>
      <w:bCs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jc w:val="center"/>
    </w:pPr>
    <w:rPr>
      <w:sz w:val="16"/>
    </w:rPr>
  </w:style>
  <w:style w:type="paragraph" w:styleId="30">
    <w:name w:val="Body Text 3"/>
    <w:basedOn w:val="a"/>
    <w:pPr>
      <w:ind w:right="424"/>
      <w:jc w:val="both"/>
    </w:pPr>
  </w:style>
  <w:style w:type="paragraph" w:styleId="a4">
    <w:name w:val="Body Text Indent"/>
    <w:basedOn w:val="a"/>
    <w:pPr>
      <w:ind w:firstLine="567"/>
      <w:jc w:val="both"/>
    </w:pPr>
    <w:rPr>
      <w:sz w:val="24"/>
    </w:rPr>
  </w:style>
  <w:style w:type="paragraph" w:styleId="a5">
    <w:name w:val="Block Text"/>
    <w:basedOn w:val="a"/>
    <w:pPr>
      <w:ind w:left="1560" w:right="423" w:hanging="284"/>
      <w:jc w:val="both"/>
    </w:pPr>
    <w:rPr>
      <w:sz w:val="32"/>
    </w:rPr>
  </w:style>
  <w:style w:type="paragraph" w:styleId="a6">
    <w:name w:val="Document Map"/>
    <w:basedOn w:val="a"/>
    <w:semiHidden/>
    <w:rsid w:val="002F25A2"/>
    <w:pPr>
      <w:shd w:val="clear" w:color="auto" w:fill="000080"/>
    </w:pPr>
    <w:rPr>
      <w:rFonts w:ascii="Tahoma" w:hAnsi="Tahoma" w:cs="Tahoma"/>
    </w:rPr>
  </w:style>
  <w:style w:type="character" w:styleId="a7">
    <w:name w:val="Hyperlink"/>
    <w:basedOn w:val="a0"/>
    <w:rsid w:val="007D1497"/>
    <w:rPr>
      <w:color w:val="6DA3BD"/>
      <w:u w:val="single"/>
    </w:rPr>
  </w:style>
  <w:style w:type="paragraph" w:styleId="a8">
    <w:name w:val="Normal (Web)"/>
    <w:basedOn w:val="a"/>
    <w:rsid w:val="00125FAE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F678C1"/>
    <w:pPr>
      <w:widowControl w:val="0"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paragraph" w:styleId="a9">
    <w:name w:val="No Spacing"/>
    <w:qFormat/>
    <w:rsid w:val="00377EFF"/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rsid w:val="00670B0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670B05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911">
          <w:marLeft w:val="0"/>
          <w:marRight w:val="0"/>
          <w:marTop w:val="0"/>
          <w:marBottom w:val="0"/>
          <w:divBdr>
            <w:top w:val="single" w:sz="6" w:space="31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59480">
                  <w:marLeft w:val="214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96551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uto"/>
                        <w:left w:val="single" w:sz="24" w:space="0" w:color="auto"/>
                        <w:bottom w:val="single" w:sz="24" w:space="0" w:color="auto"/>
                        <w:right w:val="single" w:sz="24" w:space="0" w:color="auto"/>
                      </w:divBdr>
                      <w:divsChild>
                        <w:div w:id="1563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9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51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0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07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519553">
      <w:bodyDiv w:val="1"/>
      <w:marLeft w:val="150"/>
      <w:marRight w:val="15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8777">
              <w:marLeft w:val="3720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7157">
              <w:marLeft w:val="0"/>
              <w:marRight w:val="0"/>
              <w:marTop w:val="73"/>
              <w:marBottom w:val="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19024">
                      <w:marLeft w:val="0"/>
                      <w:marRight w:val="0"/>
                      <w:marTop w:val="7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3107">
                          <w:marLeft w:val="0"/>
                          <w:marRight w:val="0"/>
                          <w:marTop w:val="0"/>
                          <w:marBottom w:val="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393393">
                              <w:marLeft w:val="0"/>
                              <w:marRight w:val="0"/>
                              <w:marTop w:val="0"/>
                              <w:marBottom w:val="7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8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19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191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73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468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965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723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3929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28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100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663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0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357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787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0486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529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Заполняется обязательно собственноручно</vt:lpstr>
    </vt:vector>
  </TitlesOfParts>
  <Company>UUBR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Заполняется обязательно собственноручно</dc:title>
  <dc:creator>UUBR</dc:creator>
  <cp:lastModifiedBy>79279447407</cp:lastModifiedBy>
  <cp:revision>2</cp:revision>
  <cp:lastPrinted>2019-12-05T04:04:00Z</cp:lastPrinted>
  <dcterms:created xsi:type="dcterms:W3CDTF">2025-09-02T11:44:00Z</dcterms:created>
  <dcterms:modified xsi:type="dcterms:W3CDTF">2025-09-02T11:44:00Z</dcterms:modified>
</cp:coreProperties>
</file>